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82026_090708.xml.htm"/>
      <w:bookmarkStart w:id="1" w:name="ksform407082026_0907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Rhodes Jason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86"/>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253,039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22.79</w:t>
            </w:r>
            <w:r>
              <w:rPr>
                <w:rFonts w:ascii="Times;serif" w:hAnsi="Times;serif"/>
                <w:color w:val="008000"/>
                <w:position w:val="7"/>
                <w:sz w:val="16"/>
                <w:sz w:val="20"/>
                <w:shd w:fill="FFFFFF" w:val="clear"/>
              </w:rPr>
              <w:t>(2)</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4,223,448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127,182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22.79</w:t>
            </w:r>
            <w:r>
              <w:rPr>
                <w:rFonts w:ascii="Times;serif" w:hAnsi="Times;serif"/>
                <w:color w:val="008000"/>
                <w:position w:val="7"/>
                <w:sz w:val="16"/>
                <w:sz w:val="20"/>
                <w:shd w:fill="FFFFFF" w:val="clear"/>
              </w:rPr>
              <w:t>(2)</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1,217,537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100,019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22.79</w:t>
            </w:r>
            <w:r>
              <w:rPr>
                <w:rFonts w:ascii="Times;serif" w:hAnsi="Times;serif"/>
                <w:color w:val="008000"/>
                <w:position w:val="7"/>
                <w:sz w:val="16"/>
                <w:sz w:val="20"/>
                <w:shd w:fill="FFFFFF" w:val="clear"/>
              </w:rPr>
              <w:t>(2)</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875,912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124,379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23.17</w:t>
            </w:r>
            <w:r>
              <w:rPr>
                <w:rFonts w:ascii="Times;serif" w:hAnsi="Times;serif"/>
                <w:color w:val="008000"/>
                <w:position w:val="7"/>
                <w:sz w:val="16"/>
                <w:sz w:val="20"/>
                <w:shd w:fill="FFFFFF" w:val="clear"/>
              </w:rPr>
              <w:t>(6)</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4,099,069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29,587</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23.62</w:t>
            </w:r>
            <w:r>
              <w:rPr>
                <w:rFonts w:ascii="Times;serif" w:hAnsi="Times;serif"/>
                <w:color w:val="008000"/>
                <w:position w:val="7"/>
                <w:sz w:val="16"/>
                <w:sz w:val="20"/>
                <w:shd w:fill="FFFFFF" w:val="clear"/>
              </w:rPr>
              <w:t>(7)</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4,069,482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62,543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23.17</w:t>
            </w:r>
            <w:r>
              <w:rPr>
                <w:rFonts w:ascii="Times;serif" w:hAnsi="Times;serif"/>
                <w:color w:val="008000"/>
                <w:position w:val="7"/>
                <w:sz w:val="16"/>
                <w:sz w:val="20"/>
                <w:shd w:fill="FFFFFF" w:val="clear"/>
              </w:rPr>
              <w:t>(6)</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1,154,994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14,844</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23.62</w:t>
            </w:r>
            <w:r>
              <w:rPr>
                <w:rFonts w:ascii="Times;serif" w:hAnsi="Times;serif"/>
                <w:color w:val="008000"/>
                <w:position w:val="7"/>
                <w:sz w:val="16"/>
                <w:sz w:val="20"/>
                <w:shd w:fill="FFFFFF" w:val="clear"/>
              </w:rPr>
              <w:t>(7)</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1,140,150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49,193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23.17</w:t>
            </w:r>
            <w:r>
              <w:rPr>
                <w:rFonts w:ascii="Times;serif" w:hAnsi="Times;serif"/>
                <w:color w:val="008000"/>
                <w:position w:val="7"/>
                <w:sz w:val="16"/>
                <w:sz w:val="20"/>
                <w:shd w:fill="FFFFFF" w:val="clear"/>
              </w:rPr>
              <w:t>(6)</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826,719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11,665</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23.62</w:t>
            </w:r>
            <w:r>
              <w:rPr>
                <w:rFonts w:ascii="Times;serif" w:hAnsi="Times;serif"/>
                <w:color w:val="008000"/>
                <w:position w:val="7"/>
                <w:sz w:val="16"/>
                <w:sz w:val="20"/>
                <w:shd w:fill="FFFFFF" w:val="clear"/>
              </w:rPr>
              <w:t>(7)</w:t>
            </w:r>
            <w:r>
              <w:rPr/>
              <w:t xml:space="preserve"> </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815,054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23.61</w:t>
            </w:r>
            <w:r>
              <w:rPr>
                <w:rFonts w:ascii="Times;serif" w:hAnsi="Times;serif"/>
                <w:color w:val="008000"/>
                <w:position w:val="7"/>
                <w:sz w:val="16"/>
                <w:sz w:val="20"/>
                <w:shd w:fill="FFFFFF" w:val="clear"/>
              </w:rPr>
              <w:t>(8)</w:t>
            </w:r>
            <w:r>
              <w:rPr/>
              <w:t xml:space="preserve"> </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by the Reporting Person on March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securities were sold in multiple transactions at prices ranging from $22.4163 to $23.25 inclusive. The Reporting Persons undertake to provide to the Issuer, any security holder of the Issuer, or the staff of the Securities and Exchange Commission, upon request, full information regarding the number of securities sold at each separate price within the ranges set forth in footnotes (2) and (6) through (8).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Atlas Venture Fund XI, L.P. ("Atlas Venture Fund XI"). The general partner of Atlas Venture Fund XI is Atlas Venture Associates XI, L.P. ("AVA XI LP"). Atlas Venture Associates XI, LLC ("AVA XI LLC") is the general partner of AVA XI LP. The Reporting Person is a member of AVA XI LLC and disclaims Section 16 beneficial ownership of such securities held by Atlas Venture Fund XI,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securities held by AVOF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directly by Atlas Venture Opportunity Fund I, L.P. ("AVOF I"). The general partner of AVOF I is Atlas Venture Associates Opportunity I, L.P. ("AVAO I LP"). Atlas Venture Associates Opportunity I, LLC ("AVAO I LLC") is the general partner of AVAO I LP. The Reporting Person is a member of AVAO I LLC and disclaims Section 16 beneficial ownership of such securities held by AVOF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securities were sold in multiple transactions at prices ranging from $22.4572 to $23.4553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securities were sold in multiple transactions at prices ranging from $23.46 to $23.8628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securities were sold in multiple transactions at prices ranging from $23.50 to $23.794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directly by AVA XI LP. AVA XI LLC is the general partner of AVA XI LP. The Reporting Person is a member of AVA XI LLC and disclaims Section 16 beneficial ownership of the securities held by AVA XI LP,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77014"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1144</Words>
  <Characters>5963</Characters>
  <CharactersWithSpaces>6985</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