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0002019392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001-39509</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1560 TRAPELO ROAD</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WALTHAM</w:t>
      </w:r>
    </w:p>
    <w:p>
      <w:pPr>
        <w:ind w:left="5"/>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5" w:hanging="525"/>
        <w:spacing w:after="0"/>
        <w:tabs>
          <w:tab w:leader="none" w:pos="52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786-8230</w:t>
      </w:r>
    </w:p>
    <w:p>
      <w:pPr>
        <w:spacing w:after="0" w:line="44"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ForDyne B.V.</w:t>
      </w:r>
    </w:p>
    <w:p>
      <w:pPr>
        <w:spacing w:after="0" w:line="44" w:lineRule="exact"/>
        <w:rPr>
          <w:sz w:val="24"/>
          <w:szCs w:val="24"/>
          <w:color w:val="auto"/>
        </w:rPr>
      </w:pPr>
    </w:p>
    <w:p>
      <w:pPr>
        <w:sectPr>
          <w:pgSz w:w="11900" w:h="16838" w:orient="portrait"/>
          <w:cols w:equalWidth="0" w:num="2">
            <w:col w:w="7455" w:space="720"/>
            <w:col w:w="306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348317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6384650.61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165313796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09/17/2020</w:t>
            </w: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IPO Conversion of</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348317</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09/17/2020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7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700" w:type="dxa"/>
            <w:vAlign w:val="bottom"/>
            <w:vMerge w:val="continue"/>
          </w:tcPr>
          <w:p>
            <w:pPr>
              <w:spacing w:after="0"/>
              <w:rPr>
                <w:sz w:val="10"/>
                <w:szCs w:val="10"/>
                <w:color w:val="auto"/>
              </w:rPr>
            </w:pP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ForDyne B.V</w:t>
            </w:r>
          </w:p>
        </w:tc>
        <w:tc>
          <w:tcPr>
            <w:tcW w:w="19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1560 TRAPELO ROAD</w:t>
            </w:r>
          </w:p>
        </w:tc>
        <w:tc>
          <w:tcPr>
            <w:tcW w:w="3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04/15/2026 92956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1893634.56</w:t>
            </w: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ForDyne B.V.</w:t>
            </w:r>
          </w:p>
        </w:tc>
        <w:tc>
          <w:tcPr>
            <w:tcW w:w="19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1560 TRAPELO ROAD</w:t>
            </w:r>
          </w:p>
        </w:tc>
        <w:tc>
          <w:tcPr>
            <w:tcW w:w="3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w w:val="97"/>
              </w:rPr>
              <w:t>04/16/2026 6657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133522.78</w:t>
            </w: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ForDyne B.V.</w:t>
            </w:r>
          </w:p>
        </w:tc>
        <w:tc>
          <w:tcPr>
            <w:tcW w:w="19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1560 TRAPELO ROAD</w:t>
            </w:r>
          </w:p>
        </w:tc>
        <w:tc>
          <w:tcPr>
            <w:tcW w:w="3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04/17/2026 211974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4301291.62</w:t>
            </w: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ForDyne B.V.</w:t>
            </w:r>
          </w:p>
        </w:tc>
        <w:tc>
          <w:tcPr>
            <w:tcW w:w="19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1560 TRAPELO ROAD</w:t>
            </w:r>
          </w:p>
        </w:tc>
        <w:tc>
          <w:tcPr>
            <w:tcW w:w="3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04/20/2026 125274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2513898.41</w:t>
            </w: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ForDyne B.V.</w:t>
            </w:r>
          </w:p>
        </w:tc>
        <w:tc>
          <w:tcPr>
            <w:tcW w:w="19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1560 TRAPELO ROAD</w:t>
            </w:r>
          </w:p>
        </w:tc>
        <w:tc>
          <w:tcPr>
            <w:tcW w:w="3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w w:val="97"/>
              </w:rPr>
              <w:t>04/21/2026 8300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166120.35</w:t>
            </w: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ForDyne B.V.</w:t>
            </w:r>
          </w:p>
        </w:tc>
        <w:tc>
          <w:tcPr>
            <w:tcW w:w="19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1560 TRAPELO ROAD</w:t>
            </w:r>
          </w:p>
        </w:tc>
        <w:tc>
          <w:tcPr>
            <w:tcW w:w="3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w w:val="97"/>
              </w:rPr>
              <w:t>04/22/2026 2652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53049.28</w:t>
            </w: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60" w:type="dxa"/>
            <w:vAlign w:val="bottom"/>
          </w:tcPr>
          <w:p>
            <w:pPr>
              <w:spacing w:after="0"/>
              <w:rPr>
                <w:sz w:val="24"/>
                <w:szCs w:val="24"/>
                <w:color w:val="auto"/>
              </w:rPr>
            </w:pPr>
          </w:p>
        </w:tc>
        <w:tc>
          <w:tcPr>
            <w:tcW w:w="370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06/17/2026</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8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11/11/2025</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1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1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ForDyne B.V.</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2026-06-17T15:06:33Z</dcterms:created>
  <dcterms:modified xsi:type="dcterms:W3CDTF">2026-06-17T15:06:33Z</dcterms:modified>
</cp:coreProperties>
</file>